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C6B1" w14:textId="77777777" w:rsidR="00323A2E" w:rsidRDefault="00162412" w:rsidP="00323A2E">
      <w:pPr>
        <w:spacing w:after="160" w:line="259" w:lineRule="auto"/>
        <w:jc w:val="center"/>
        <w:rPr>
          <w:b/>
        </w:rPr>
      </w:pPr>
      <w:r>
        <w:rPr>
          <w:b/>
        </w:rPr>
        <w:t xml:space="preserve">Template Letter </w:t>
      </w:r>
      <w:r w:rsidR="00456DFF">
        <w:rPr>
          <w:b/>
        </w:rPr>
        <w:t xml:space="preserve">from </w:t>
      </w:r>
      <w:r>
        <w:rPr>
          <w:b/>
        </w:rPr>
        <w:t>You to</w:t>
      </w:r>
      <w:r w:rsidR="00800382">
        <w:rPr>
          <w:b/>
        </w:rPr>
        <w:t xml:space="preserve"> Your</w:t>
      </w:r>
      <w:r>
        <w:rPr>
          <w:b/>
        </w:rPr>
        <w:t xml:space="preserve"> Insurance Company</w:t>
      </w:r>
      <w:r w:rsidR="00323A2E">
        <w:rPr>
          <w:b/>
        </w:rPr>
        <w:t>—</w:t>
      </w:r>
    </w:p>
    <w:p w14:paraId="1995C7CE" w14:textId="0F352771" w:rsidR="00162412" w:rsidRDefault="00323A2E">
      <w:pPr>
        <w:spacing w:after="160" w:line="259" w:lineRule="auto"/>
        <w:jc w:val="center"/>
        <w:rPr>
          <w:b/>
        </w:rPr>
      </w:pPr>
      <w:r>
        <w:rPr>
          <w:b/>
        </w:rPr>
        <w:t>Request for Preauthorization</w:t>
      </w:r>
    </w:p>
    <w:p w14:paraId="221EEEC6" w14:textId="77777777" w:rsidR="003F7AA3" w:rsidRDefault="003F7AA3">
      <w:pPr>
        <w:spacing w:after="160" w:line="259" w:lineRule="auto"/>
        <w:rPr>
          <w:b/>
        </w:rPr>
      </w:pPr>
      <w:r>
        <w:rPr>
          <w:b/>
        </w:rPr>
        <w:t xml:space="preserve">INSTRUCTIONS: </w:t>
      </w:r>
    </w:p>
    <w:p w14:paraId="17BAD99B" w14:textId="09DEA010" w:rsidR="003F7AA3" w:rsidRPr="003F7AA3" w:rsidRDefault="00F63EDF" w:rsidP="003F7AA3">
      <w:pPr>
        <w:pStyle w:val="ListParagraph"/>
        <w:numPr>
          <w:ilvl w:val="0"/>
          <w:numId w:val="1"/>
        </w:numPr>
        <w:spacing w:after="160" w:line="259" w:lineRule="auto"/>
        <w:rPr>
          <w:b/>
        </w:rPr>
      </w:pPr>
      <w:r>
        <w:t>Replace</w:t>
      </w:r>
      <w:r w:rsidR="003F7AA3">
        <w:t xml:space="preserve"> everything </w:t>
      </w:r>
      <w:r w:rsidR="00034F34">
        <w:t xml:space="preserve">that is </w:t>
      </w:r>
      <w:r w:rsidR="00034F34" w:rsidRPr="00322A6B">
        <w:rPr>
          <w:highlight w:val="yellow"/>
        </w:rPr>
        <w:t>highlighted</w:t>
      </w:r>
      <w:r w:rsidR="003F7AA3">
        <w:t xml:space="preserve"> with </w:t>
      </w:r>
      <w:r w:rsidR="003F7AA3" w:rsidRPr="008232DC">
        <w:rPr>
          <w:i/>
        </w:rPr>
        <w:t>your</w:t>
      </w:r>
      <w:r w:rsidR="003F7AA3">
        <w:t xml:space="preserve"> </w:t>
      </w:r>
      <w:r w:rsidR="00323A2E">
        <w:t xml:space="preserve">personal </w:t>
      </w:r>
      <w:r>
        <w:t>information and remove the highlights once you are done.</w:t>
      </w:r>
    </w:p>
    <w:p w14:paraId="763AC135" w14:textId="7A5FA031" w:rsidR="003F7AA3" w:rsidRPr="003F7AA3" w:rsidRDefault="003F7AA3" w:rsidP="003F7AA3">
      <w:pPr>
        <w:pStyle w:val="ListParagraph"/>
        <w:numPr>
          <w:ilvl w:val="0"/>
          <w:numId w:val="1"/>
        </w:numPr>
        <w:spacing w:after="160" w:line="259" w:lineRule="auto"/>
        <w:rPr>
          <w:b/>
        </w:rPr>
      </w:pPr>
      <w:r>
        <w:t xml:space="preserve">In the section that says </w:t>
      </w:r>
      <w:r w:rsidRPr="00322A6B">
        <w:rPr>
          <w:highlight w:val="yellow"/>
        </w:rPr>
        <w:t>“</w:t>
      </w:r>
      <w:r w:rsidR="00034F34" w:rsidRPr="00034F34">
        <w:rPr>
          <w:highlight w:val="yellow"/>
        </w:rPr>
        <w:t>why you need the procedure</w:t>
      </w:r>
      <w:r w:rsidRPr="00322A6B">
        <w:rPr>
          <w:highlight w:val="yellow"/>
        </w:rPr>
        <w:t>,”</w:t>
      </w:r>
      <w:r>
        <w:t xml:space="preserve"> include </w:t>
      </w:r>
      <w:r w:rsidRPr="003F7AA3">
        <w:t>a brief description (about one paragraph) describing why this treatment is medically necessary for you. Your doctor’s</w:t>
      </w:r>
      <w:r w:rsidR="00456DFF">
        <w:t xml:space="preserve"> or health care provider’s</w:t>
      </w:r>
      <w:r w:rsidRPr="003F7AA3">
        <w:t xml:space="preserve"> letter should discuss the medical necessity of the treatment in more detail, but this is an opportunity to put into your own words why you need th</w:t>
      </w:r>
      <w:r w:rsidR="00456DFF">
        <w:t>is</w:t>
      </w:r>
      <w:r w:rsidRPr="003F7AA3">
        <w:t xml:space="preserve"> treatment. You can discuss why this procedure is a necessary step in your treatment for gender dysphoria, and why you meet the criteria for the treatment in your insurance plan’s documents or in the </w:t>
      </w:r>
      <w:r w:rsidR="00456DFF">
        <w:t>World Professional Association for Transgender Health (</w:t>
      </w:r>
      <w:r w:rsidR="00456DFF" w:rsidRPr="002A0FA3">
        <w:t xml:space="preserve">WPATH) </w:t>
      </w:r>
      <w:hyperlink r:id="rId8" w:history="1">
        <w:r w:rsidR="00456DFF" w:rsidRPr="002A0FA3">
          <w:rPr>
            <w:rStyle w:val="Hyperlink"/>
            <w:i/>
          </w:rPr>
          <w:t>Standards of Care</w:t>
        </w:r>
      </w:hyperlink>
      <w:r w:rsidRPr="003F7AA3">
        <w:t xml:space="preserve">. </w:t>
      </w:r>
      <w:r w:rsidR="009A3618">
        <w:t xml:space="preserve">Additionally, you can refer to WPATH’s </w:t>
      </w:r>
      <w:hyperlink r:id="rId9" w:history="1">
        <w:r w:rsidR="009A3618" w:rsidRPr="008B6C34">
          <w:rPr>
            <w:rStyle w:val="Hyperlink"/>
            <w:i/>
          </w:rPr>
          <w:t>Position Statement on Medical Necessity of Treatment, Sex Reassignment, and Insurance Coverage in the U.S.A</w:t>
        </w:r>
      </w:hyperlink>
      <w:r w:rsidR="009A3618">
        <w:t xml:space="preserve">. </w:t>
      </w:r>
      <w:r w:rsidRPr="003F7AA3">
        <w:t>You can also discuss the impacts that your gender dysphoria</w:t>
      </w:r>
      <w:r w:rsidR="00323A2E">
        <w:t>, and not having this treatment, is having on your health and life overall</w:t>
      </w:r>
      <w:r>
        <w:t>.</w:t>
      </w:r>
    </w:p>
    <w:p w14:paraId="47130D68" w14:textId="6E766BE6" w:rsidR="003F7AA3" w:rsidRDefault="003F7AA3" w:rsidP="003F7AA3">
      <w:pPr>
        <w:pStyle w:val="ListParagraph"/>
        <w:numPr>
          <w:ilvl w:val="0"/>
          <w:numId w:val="1"/>
        </w:numPr>
        <w:spacing w:after="160" w:line="259" w:lineRule="auto"/>
      </w:pPr>
      <w:r>
        <w:t xml:space="preserve">In the section that says </w:t>
      </w:r>
      <w:r w:rsidRPr="00322A6B">
        <w:rPr>
          <w:highlight w:val="yellow"/>
        </w:rPr>
        <w:t>“</w:t>
      </w:r>
      <w:r w:rsidR="00034F34" w:rsidRPr="00034F34">
        <w:rPr>
          <w:highlight w:val="yellow"/>
        </w:rPr>
        <w:t>legal explanation,</w:t>
      </w:r>
      <w:r w:rsidRPr="00322A6B">
        <w:rPr>
          <w:highlight w:val="yellow"/>
        </w:rPr>
        <w:t>”</w:t>
      </w:r>
      <w:r>
        <w:t xml:space="preserve"> paste in the legal explanation that fits your situation from </w:t>
      </w:r>
      <w:hyperlink r:id="rId10" w:history="1">
        <w:r w:rsidR="00613468" w:rsidRPr="00613468">
          <w:rPr>
            <w:rStyle w:val="Hyperlink"/>
          </w:rPr>
          <w:t>here</w:t>
        </w:r>
      </w:hyperlink>
      <w:r w:rsidR="00613468">
        <w:t>.</w:t>
      </w:r>
    </w:p>
    <w:p w14:paraId="097D99DE" w14:textId="7663EA21" w:rsidR="00F42948" w:rsidRDefault="00F63EDF" w:rsidP="003F7AA3">
      <w:pPr>
        <w:pStyle w:val="ListParagraph"/>
        <w:numPr>
          <w:ilvl w:val="0"/>
          <w:numId w:val="1"/>
        </w:numPr>
        <w:spacing w:after="160" w:line="259" w:lineRule="auto"/>
      </w:pPr>
      <w:r>
        <w:t>Don’t forget to include a letter from your doctor explaining why the procedure is medically necessary for you! See instructions</w:t>
      </w:r>
      <w:r w:rsidR="00613468">
        <w:t xml:space="preserve"> </w:t>
      </w:r>
      <w:hyperlink r:id="rId11" w:history="1">
        <w:r w:rsidR="00613468" w:rsidRPr="00613468">
          <w:rPr>
            <w:rStyle w:val="Hyperlink"/>
          </w:rPr>
          <w:t>he</w:t>
        </w:r>
        <w:r w:rsidR="00613468" w:rsidRPr="00613468">
          <w:rPr>
            <w:rStyle w:val="Hyperlink"/>
          </w:rPr>
          <w:t>r</w:t>
        </w:r>
        <w:r w:rsidR="00613468" w:rsidRPr="00613468">
          <w:rPr>
            <w:rStyle w:val="Hyperlink"/>
          </w:rPr>
          <w:t>e</w:t>
        </w:r>
      </w:hyperlink>
      <w:r>
        <w:t>.</w:t>
      </w:r>
    </w:p>
    <w:p w14:paraId="6CFA8891" w14:textId="3DE3F370" w:rsidR="00034F34" w:rsidRDefault="00034F34" w:rsidP="00034F34">
      <w:pPr>
        <w:pStyle w:val="ListParagraph"/>
        <w:numPr>
          <w:ilvl w:val="0"/>
          <w:numId w:val="1"/>
        </w:numPr>
        <w:spacing w:after="160" w:line="259" w:lineRule="auto"/>
      </w:pPr>
      <w:r>
        <w:t xml:space="preserve">To find the </w:t>
      </w:r>
      <w:r w:rsidR="00F63EDF">
        <w:t>insurance’s companies address or fax number to where you should you’re your letter, check out your insurance card or call your insurance company</w:t>
      </w:r>
      <w:r>
        <w:t xml:space="preserve"> </w:t>
      </w:r>
    </w:p>
    <w:p w14:paraId="7454F6B8" w14:textId="155229F7" w:rsidR="00F63EDF" w:rsidRDefault="00F63EDF" w:rsidP="00F63EDF">
      <w:pPr>
        <w:pStyle w:val="ListParagraph"/>
        <w:numPr>
          <w:ilvl w:val="0"/>
          <w:numId w:val="1"/>
        </w:numPr>
        <w:spacing w:after="160" w:line="259" w:lineRule="auto"/>
      </w:pPr>
      <w:r>
        <w:t xml:space="preserve">Once you are done preparing your letter, remember to delete this instruction page, and anything that is highlighted! </w:t>
      </w:r>
    </w:p>
    <w:p w14:paraId="73144DD3" w14:textId="77777777" w:rsidR="00034F34" w:rsidRPr="003F7AA3" w:rsidRDefault="00034F34" w:rsidP="00322A6B">
      <w:pPr>
        <w:pStyle w:val="ListParagraph"/>
        <w:spacing w:after="160" w:line="259" w:lineRule="auto"/>
      </w:pPr>
    </w:p>
    <w:p w14:paraId="40F63210" w14:textId="77777777" w:rsidR="003F7AA3" w:rsidRPr="003F7AA3" w:rsidRDefault="003F7AA3" w:rsidP="003F7AA3">
      <w:pPr>
        <w:pStyle w:val="ListParagraph"/>
        <w:numPr>
          <w:ilvl w:val="0"/>
          <w:numId w:val="1"/>
        </w:numPr>
        <w:spacing w:after="160" w:line="259" w:lineRule="auto"/>
        <w:rPr>
          <w:b/>
        </w:rPr>
      </w:pPr>
      <w:r w:rsidRPr="003F7AA3">
        <w:rPr>
          <w:b/>
        </w:rPr>
        <w:br w:type="page"/>
      </w:r>
    </w:p>
    <w:p w14:paraId="3FEB5D24" w14:textId="039E07DE" w:rsidR="006A49B2" w:rsidRPr="00322A6B" w:rsidRDefault="00863122" w:rsidP="001226C4">
      <w:pPr>
        <w:jc w:val="right"/>
        <w:rPr>
          <w:highlight w:val="yellow"/>
        </w:rPr>
      </w:pPr>
      <w:r w:rsidRPr="00322A6B">
        <w:rPr>
          <w:highlight w:val="yellow"/>
        </w:rPr>
        <w:lastRenderedPageBreak/>
        <w:t>[Your name]</w:t>
      </w:r>
    </w:p>
    <w:p w14:paraId="4360F2F0" w14:textId="06A6A6E0" w:rsidR="006A49B2" w:rsidRPr="00322A6B" w:rsidRDefault="00863122" w:rsidP="001226C4">
      <w:pPr>
        <w:jc w:val="right"/>
        <w:rPr>
          <w:highlight w:val="yellow"/>
        </w:rPr>
      </w:pPr>
      <w:r w:rsidRPr="00322A6B">
        <w:rPr>
          <w:highlight w:val="yellow"/>
        </w:rPr>
        <w:t>[Your address]</w:t>
      </w:r>
    </w:p>
    <w:p w14:paraId="7954B840" w14:textId="425C92A0" w:rsidR="006A49B2" w:rsidRPr="00322A6B" w:rsidRDefault="00863122" w:rsidP="001226C4">
      <w:pPr>
        <w:jc w:val="right"/>
        <w:rPr>
          <w:highlight w:val="yellow"/>
        </w:rPr>
      </w:pPr>
      <w:r w:rsidRPr="00322A6B">
        <w:rPr>
          <w:highlight w:val="yellow"/>
        </w:rPr>
        <w:t>[Your phone number]</w:t>
      </w:r>
    </w:p>
    <w:p w14:paraId="422D7200" w14:textId="7471E741" w:rsidR="001226C4" w:rsidRPr="00322A6B" w:rsidRDefault="00863122" w:rsidP="006A49B2">
      <w:pPr>
        <w:jc w:val="right"/>
        <w:rPr>
          <w:highlight w:val="yellow"/>
        </w:rPr>
      </w:pPr>
      <w:r w:rsidRPr="00322A6B">
        <w:rPr>
          <w:highlight w:val="yellow"/>
        </w:rPr>
        <w:t xml:space="preserve">[Your email address] </w:t>
      </w:r>
    </w:p>
    <w:p w14:paraId="647B427D" w14:textId="77777777" w:rsidR="006A49B2" w:rsidRPr="00322A6B" w:rsidRDefault="006A49B2" w:rsidP="006A49B2">
      <w:pPr>
        <w:jc w:val="right"/>
        <w:rPr>
          <w:highlight w:val="yellow"/>
        </w:rPr>
      </w:pPr>
    </w:p>
    <w:p w14:paraId="67B2A31A" w14:textId="50C18E5D" w:rsidR="006A49B2" w:rsidRPr="003C0497" w:rsidRDefault="00863122" w:rsidP="006A49B2">
      <w:pPr>
        <w:jc w:val="right"/>
      </w:pPr>
      <w:r w:rsidRPr="00322A6B">
        <w:rPr>
          <w:highlight w:val="yellow"/>
        </w:rPr>
        <w:t>[Date]</w:t>
      </w:r>
    </w:p>
    <w:p w14:paraId="4B2819A6" w14:textId="77777777" w:rsidR="006A49B2" w:rsidRPr="00B02A5F" w:rsidRDefault="006A49B2" w:rsidP="006A49B2">
      <w:pPr>
        <w:rPr>
          <w:b/>
        </w:rPr>
      </w:pPr>
    </w:p>
    <w:p w14:paraId="5C6CE326" w14:textId="62F74E40" w:rsidR="006A49B2" w:rsidRPr="00322A6B" w:rsidRDefault="00901C9D" w:rsidP="006A49B2">
      <w:pPr>
        <w:rPr>
          <w:highlight w:val="yellow"/>
        </w:rPr>
      </w:pPr>
      <w:r w:rsidRPr="003C0497">
        <w:rPr>
          <w:highlight w:val="yellow"/>
        </w:rPr>
        <w:t>[</w:t>
      </w:r>
      <w:r w:rsidRPr="00322A6B">
        <w:rPr>
          <w:highlight w:val="yellow"/>
        </w:rPr>
        <w:t>Insurance company name]</w:t>
      </w:r>
    </w:p>
    <w:p w14:paraId="58530D95" w14:textId="5FEC2741" w:rsidR="001226C4" w:rsidRPr="00322A6B" w:rsidRDefault="00901C9D" w:rsidP="001226C4">
      <w:r w:rsidRPr="00322A6B">
        <w:rPr>
          <w:highlight w:val="yellow"/>
        </w:rPr>
        <w:t>[Insurance company address]</w:t>
      </w:r>
    </w:p>
    <w:p w14:paraId="053CF2BC" w14:textId="77777777" w:rsidR="006A49B2" w:rsidRPr="00B02A5F" w:rsidRDefault="006A49B2" w:rsidP="001226C4"/>
    <w:p w14:paraId="0E38D577" w14:textId="01AAE406" w:rsidR="001226C4" w:rsidRPr="00B02A5F" w:rsidRDefault="006A49B2" w:rsidP="001226C4">
      <w:pPr>
        <w:rPr>
          <w:b/>
        </w:rPr>
      </w:pPr>
      <w:r w:rsidRPr="00B02A5F">
        <w:t xml:space="preserve">RE: Request for preauthorization for </w:t>
      </w:r>
      <w:r w:rsidRPr="00322A6B">
        <w:rPr>
          <w:highlight w:val="yellow"/>
        </w:rPr>
        <w:t>[</w:t>
      </w:r>
      <w:r w:rsidR="00901C9D" w:rsidRPr="00322A6B">
        <w:rPr>
          <w:highlight w:val="yellow"/>
        </w:rPr>
        <w:t>Name of procedure/treatment</w:t>
      </w:r>
      <w:r w:rsidRPr="00322A6B">
        <w:rPr>
          <w:highlight w:val="yellow"/>
        </w:rPr>
        <w:t>]</w:t>
      </w:r>
    </w:p>
    <w:p w14:paraId="3561EE6D" w14:textId="77777777" w:rsidR="006A49B2" w:rsidRPr="00B02A5F" w:rsidRDefault="006A49B2" w:rsidP="001226C4">
      <w:pPr>
        <w:rPr>
          <w:b/>
        </w:rPr>
      </w:pPr>
    </w:p>
    <w:p w14:paraId="0904AE48" w14:textId="77777777" w:rsidR="001226C4" w:rsidRPr="00B02A5F" w:rsidRDefault="006A49B2" w:rsidP="001226C4">
      <w:r w:rsidRPr="00B02A5F">
        <w:t>To Whom It May Concern:</w:t>
      </w:r>
    </w:p>
    <w:p w14:paraId="139EBC1A" w14:textId="77777777" w:rsidR="006A49B2" w:rsidRPr="00B02A5F" w:rsidRDefault="006A49B2" w:rsidP="001226C4"/>
    <w:p w14:paraId="4BA2F0E9" w14:textId="6296B905" w:rsidR="00910609" w:rsidRPr="00B02A5F" w:rsidRDefault="006A49B2">
      <w:r w:rsidRPr="00B02A5F">
        <w:t xml:space="preserve">I am enrolled in </w:t>
      </w:r>
      <w:r w:rsidR="00901C9D" w:rsidRPr="00322A6B">
        <w:rPr>
          <w:highlight w:val="yellow"/>
        </w:rPr>
        <w:t>[</w:t>
      </w:r>
      <w:r w:rsidR="00901C9D" w:rsidRPr="00901C9D">
        <w:rPr>
          <w:highlight w:val="yellow"/>
        </w:rPr>
        <w:t>i</w:t>
      </w:r>
      <w:r w:rsidR="00901C9D" w:rsidRPr="00322A6B">
        <w:rPr>
          <w:highlight w:val="yellow"/>
        </w:rPr>
        <w:t>nsurance company name, plan name]</w:t>
      </w:r>
      <w:r w:rsidRPr="00B02A5F">
        <w:t xml:space="preserve">, policy number </w:t>
      </w:r>
      <w:r w:rsidR="00901C9D" w:rsidRPr="00322A6B">
        <w:rPr>
          <w:highlight w:val="yellow"/>
        </w:rPr>
        <w:t>[</w:t>
      </w:r>
      <w:r w:rsidR="00901C9D" w:rsidRPr="00901C9D">
        <w:rPr>
          <w:highlight w:val="yellow"/>
        </w:rPr>
        <w:t>p</w:t>
      </w:r>
      <w:r w:rsidR="00901C9D" w:rsidRPr="00322A6B">
        <w:rPr>
          <w:highlight w:val="yellow"/>
        </w:rPr>
        <w:t>olicy number</w:t>
      </w:r>
      <w:r w:rsidRPr="00322A6B">
        <w:rPr>
          <w:highlight w:val="yellow"/>
        </w:rPr>
        <w:t>]</w:t>
      </w:r>
      <w:r w:rsidRPr="00B02A5F">
        <w:t>. I am requ</w:t>
      </w:r>
      <w:r w:rsidR="007D4BDE" w:rsidRPr="00B02A5F">
        <w:t xml:space="preserve">esting prior authorization for </w:t>
      </w:r>
      <w:r w:rsidR="00901C9D" w:rsidRPr="003C0497">
        <w:rPr>
          <w:highlight w:val="yellow"/>
        </w:rPr>
        <w:t>[procedure name]</w:t>
      </w:r>
      <w:r w:rsidR="007D4BDE" w:rsidRPr="00B02A5F">
        <w:rPr>
          <w:b/>
        </w:rPr>
        <w:t xml:space="preserve"> </w:t>
      </w:r>
      <w:r w:rsidR="007D4BDE" w:rsidRPr="00B02A5F">
        <w:t>to treat gender dysphoria.</w:t>
      </w:r>
    </w:p>
    <w:p w14:paraId="4500EEB7" w14:textId="77777777" w:rsidR="007D4BDE" w:rsidRPr="00B02A5F" w:rsidRDefault="007D4BDE"/>
    <w:p w14:paraId="4FD2B4AD" w14:textId="0F722C3F" w:rsidR="00B02A5F" w:rsidRPr="00B02A5F" w:rsidRDefault="00B02A5F" w:rsidP="00B02A5F">
      <w:r w:rsidRPr="00B02A5F">
        <w:t xml:space="preserve">It is the overwhelming consensus among major medical organizations—including the American Medical Association, the American College of Physicians, the American Psychological Association, the American Psychiatric Association, the American Academy of Family Physicians, the Endocrine Society, the American College of Obstetricians and Gynecologists, and the World Professional Association for Transgender Health—that transition-related </w:t>
      </w:r>
      <w:r w:rsidR="00323A2E">
        <w:t xml:space="preserve">medical </w:t>
      </w:r>
      <w:r w:rsidRPr="00B02A5F">
        <w:t>treatments</w:t>
      </w:r>
      <w:r w:rsidR="00323A2E">
        <w:t xml:space="preserve"> </w:t>
      </w:r>
      <w:r w:rsidR="00323A2E" w:rsidRPr="00322A6B">
        <w:t xml:space="preserve">such as </w:t>
      </w:r>
      <w:r w:rsidR="00901C9D" w:rsidRPr="00322A6B">
        <w:rPr>
          <w:highlight w:val="yellow"/>
        </w:rPr>
        <w:t>[procedure name]</w:t>
      </w:r>
      <w:r w:rsidRPr="00322A6B">
        <w:t xml:space="preserve"> are</w:t>
      </w:r>
      <w:r w:rsidRPr="00B02A5F">
        <w:t xml:space="preserve"> safe</w:t>
      </w:r>
      <w:r w:rsidR="00456DFF">
        <w:t>, effective, and medically necessary</w:t>
      </w:r>
      <w:r w:rsidRPr="00B02A5F">
        <w:t xml:space="preserve"> when clinically indicated to treat gender dysphoria.</w:t>
      </w:r>
      <w:r w:rsidR="003F7AA3">
        <w:rPr>
          <w:rStyle w:val="FootnoteReference"/>
        </w:rPr>
        <w:footnoteReference w:id="1"/>
      </w:r>
      <w:r w:rsidRPr="00B02A5F">
        <w:t xml:space="preserve"> Numerous studies have demonstrated the significant benefits of </w:t>
      </w:r>
      <w:r w:rsidR="00456DFF">
        <w:t>medical</w:t>
      </w:r>
      <w:r w:rsidRPr="00B02A5F">
        <w:t xml:space="preserve"> treatment</w:t>
      </w:r>
      <w:r w:rsidR="00456DFF">
        <w:t>s</w:t>
      </w:r>
      <w:r w:rsidRPr="00B02A5F">
        <w:t xml:space="preserve"> </w:t>
      </w:r>
      <w:r w:rsidR="00456DFF">
        <w:t>for</w:t>
      </w:r>
      <w:r w:rsidR="00456DFF" w:rsidRPr="00B02A5F">
        <w:t xml:space="preserve"> </w:t>
      </w:r>
      <w:r w:rsidRPr="00B02A5F">
        <w:t xml:space="preserve">gender dysphoria. Major medical organizations such as </w:t>
      </w:r>
      <w:r w:rsidR="002A0FA3">
        <w:t>those named</w:t>
      </w:r>
      <w:r w:rsidR="00456DFF">
        <w:t xml:space="preserve"> above</w:t>
      </w:r>
      <w:r w:rsidRPr="00B02A5F">
        <w:t xml:space="preserve"> therefore support coverage of medically necessary transition-related care in accordance with the World Professional Association for Transgender Health’s most recent </w:t>
      </w:r>
      <w:r w:rsidRPr="002A0FA3">
        <w:rPr>
          <w:i/>
        </w:rPr>
        <w:t>Standards of Care</w:t>
      </w:r>
      <w:r w:rsidRPr="00B02A5F">
        <w:t xml:space="preserve"> (available at </w:t>
      </w:r>
      <w:hyperlink r:id="rId12" w:history="1">
        <w:r w:rsidRPr="00B02A5F">
          <w:rPr>
            <w:rStyle w:val="Hyperlink"/>
          </w:rPr>
          <w:t>https://www.wpath.org/publications/soc</w:t>
        </w:r>
      </w:hyperlink>
      <w:r w:rsidRPr="00B02A5F">
        <w:t xml:space="preserve">). </w:t>
      </w:r>
      <w:r w:rsidR="00B82E92">
        <w:t>In particular, WPATH specifically issued guidance on the medical necessity of treatment for gender dysphoria (</w:t>
      </w:r>
      <w:hyperlink r:id="rId13" w:history="1">
        <w:r w:rsidR="00B82E92" w:rsidRPr="0084026F">
          <w:rPr>
            <w:rStyle w:val="Hyperlink"/>
          </w:rPr>
          <w:t>https://www.wpath.org/media/cms/Documents/Web%20Transfer/Policies/WPATH-Position-on-Medical-Necessity-12-21-2016.pdf</w:t>
        </w:r>
      </w:hyperlink>
      <w:r w:rsidR="00B82E92">
        <w:t>).</w:t>
      </w:r>
    </w:p>
    <w:p w14:paraId="616A34A7" w14:textId="77777777" w:rsidR="00B02A5F" w:rsidRDefault="00B02A5F" w:rsidP="00B02A5F">
      <w:pPr>
        <w:rPr>
          <w:b/>
        </w:rPr>
      </w:pPr>
      <w:r w:rsidRPr="00B02A5F">
        <w:rPr>
          <w:b/>
        </w:rPr>
        <w:t xml:space="preserve"> </w:t>
      </w:r>
    </w:p>
    <w:p w14:paraId="4272C269" w14:textId="1999A3FA" w:rsidR="007D4BDE" w:rsidRPr="00322A6B" w:rsidRDefault="00075932" w:rsidP="00B02A5F">
      <w:r w:rsidRPr="00322A6B">
        <w:rPr>
          <w:highlight w:val="yellow"/>
        </w:rPr>
        <w:t>[</w:t>
      </w:r>
      <w:r w:rsidR="00901C9D" w:rsidRPr="00322A6B">
        <w:rPr>
          <w:highlight w:val="yellow"/>
        </w:rPr>
        <w:t>Why you need the procedure/treatment, in your own words</w:t>
      </w:r>
      <w:r w:rsidR="00426B97" w:rsidRPr="00322A6B">
        <w:rPr>
          <w:highlight w:val="yellow"/>
        </w:rPr>
        <w:t>]</w:t>
      </w:r>
    </w:p>
    <w:p w14:paraId="47990485" w14:textId="77777777" w:rsidR="00426B97" w:rsidRPr="00B02A5F" w:rsidRDefault="00B02A5F" w:rsidP="00B02A5F">
      <w:pPr>
        <w:tabs>
          <w:tab w:val="left" w:pos="2433"/>
        </w:tabs>
        <w:rPr>
          <w:b/>
        </w:rPr>
      </w:pPr>
      <w:r w:rsidRPr="00B02A5F">
        <w:rPr>
          <w:b/>
        </w:rPr>
        <w:tab/>
      </w:r>
    </w:p>
    <w:p w14:paraId="544F3C01" w14:textId="1EE11A3C" w:rsidR="00EA74FA" w:rsidRPr="00322A6B" w:rsidRDefault="00EA74FA">
      <w:r w:rsidRPr="00322A6B">
        <w:rPr>
          <w:highlight w:val="yellow"/>
        </w:rPr>
        <w:t>[</w:t>
      </w:r>
      <w:r w:rsidR="00901C9D">
        <w:rPr>
          <w:highlight w:val="yellow"/>
        </w:rPr>
        <w:t>Legal explanation</w:t>
      </w:r>
      <w:r w:rsidR="00F42948" w:rsidRPr="00322A6B">
        <w:rPr>
          <w:highlight w:val="yellow"/>
        </w:rPr>
        <w:t xml:space="preserve"> – </w:t>
      </w:r>
      <w:r w:rsidR="00034F34">
        <w:rPr>
          <w:highlight w:val="yellow"/>
        </w:rPr>
        <w:t>c</w:t>
      </w:r>
      <w:r w:rsidR="00F42948" w:rsidRPr="00322A6B">
        <w:rPr>
          <w:highlight w:val="yellow"/>
        </w:rPr>
        <w:t xml:space="preserve">lick </w:t>
      </w:r>
      <w:hyperlink r:id="rId14" w:history="1">
        <w:r w:rsidR="00613468" w:rsidRPr="00613468">
          <w:rPr>
            <w:rStyle w:val="Hyperlink"/>
            <w:highlight w:val="yellow"/>
          </w:rPr>
          <w:t>here</w:t>
        </w:r>
      </w:hyperlink>
      <w:r w:rsidR="00613468">
        <w:rPr>
          <w:highlight w:val="yellow"/>
        </w:rPr>
        <w:t xml:space="preserve"> </w:t>
      </w:r>
      <w:r w:rsidR="00034F34">
        <w:rPr>
          <w:highlight w:val="yellow"/>
        </w:rPr>
        <w:t>to access the text for your health plan and state</w:t>
      </w:r>
      <w:r w:rsidRPr="00322A6B">
        <w:rPr>
          <w:highlight w:val="yellow"/>
        </w:rPr>
        <w:t>]</w:t>
      </w:r>
    </w:p>
    <w:p w14:paraId="7EBDDC75" w14:textId="77777777" w:rsidR="00EA74FA" w:rsidRPr="00B02A5F" w:rsidRDefault="00EA74FA">
      <w:pPr>
        <w:rPr>
          <w:b/>
        </w:rPr>
      </w:pPr>
    </w:p>
    <w:p w14:paraId="54BF7C7F" w14:textId="68B71BF4" w:rsidR="003F7AA3" w:rsidRDefault="003F7AA3">
      <w:r>
        <w:t xml:space="preserve">Please find enclosed a letter from my </w:t>
      </w:r>
      <w:r w:rsidR="002A0FA3">
        <w:t>health care provider</w:t>
      </w:r>
      <w:r w:rsidR="00323A2E">
        <w:t xml:space="preserve">. This letter </w:t>
      </w:r>
      <w:r>
        <w:t>provides further support and documentation of the medical necessity of this treatment.</w:t>
      </w:r>
    </w:p>
    <w:p w14:paraId="53B85AE6" w14:textId="6283FBAD" w:rsidR="00F42948" w:rsidRDefault="00F42948"/>
    <w:p w14:paraId="7C5AF8AE" w14:textId="24E3CAB8" w:rsidR="00F42948" w:rsidRPr="00322A6B" w:rsidRDefault="00901C9D">
      <w:pPr>
        <w:rPr>
          <w:highlight w:val="yellow"/>
        </w:rPr>
      </w:pPr>
      <w:r w:rsidRPr="00901C9D">
        <w:rPr>
          <w:highlight w:val="yellow"/>
        </w:rPr>
        <w:t>[</w:t>
      </w:r>
      <w:r w:rsidR="00613468">
        <w:rPr>
          <w:highlight w:val="yellow"/>
        </w:rPr>
        <w:t xml:space="preserve">Click </w:t>
      </w:r>
      <w:bookmarkStart w:id="0" w:name="_GoBack"/>
      <w:bookmarkEnd w:id="0"/>
      <w:r w:rsidR="00613468" w:rsidRPr="00613468">
        <w:rPr>
          <w:highlight w:val="yellow"/>
        </w:rPr>
        <w:fldChar w:fldCharType="begin"/>
      </w:r>
      <w:r w:rsidR="00613468" w:rsidRPr="00613468">
        <w:rPr>
          <w:highlight w:val="yellow"/>
        </w:rPr>
        <w:instrText xml:space="preserve"> HYPERLINK "https://transequality.org/health-coverage-guide/health-care-provider-letters" </w:instrText>
      </w:r>
      <w:r w:rsidR="00613468" w:rsidRPr="00613468">
        <w:rPr>
          <w:highlight w:val="yellow"/>
        </w:rPr>
      </w:r>
      <w:r w:rsidR="00613468" w:rsidRPr="00613468">
        <w:rPr>
          <w:highlight w:val="yellow"/>
        </w:rPr>
        <w:fldChar w:fldCharType="separate"/>
      </w:r>
      <w:r w:rsidR="00613468" w:rsidRPr="00613468">
        <w:rPr>
          <w:rStyle w:val="Hyperlink"/>
          <w:highlight w:val="yellow"/>
        </w:rPr>
        <w:t>here</w:t>
      </w:r>
      <w:r w:rsidR="00613468" w:rsidRPr="00613468">
        <w:rPr>
          <w:highlight w:val="yellow"/>
        </w:rPr>
        <w:fldChar w:fldCharType="end"/>
      </w:r>
      <w:r w:rsidR="00613468" w:rsidRPr="00613468">
        <w:rPr>
          <w:highlight w:val="yellow"/>
        </w:rPr>
        <w:t xml:space="preserve"> </w:t>
      </w:r>
      <w:r w:rsidR="00034F34" w:rsidRPr="00613468">
        <w:rPr>
          <w:highlight w:val="yellow"/>
        </w:rPr>
        <w:t xml:space="preserve">to get additional </w:t>
      </w:r>
      <w:r w:rsidR="00034F34">
        <w:rPr>
          <w:highlight w:val="yellow"/>
        </w:rPr>
        <w:t>information about what should be in your medical provider’s  letter</w:t>
      </w:r>
      <w:r w:rsidR="00F42948" w:rsidRPr="00322A6B">
        <w:rPr>
          <w:highlight w:val="yellow"/>
        </w:rPr>
        <w:t>]</w:t>
      </w:r>
    </w:p>
    <w:p w14:paraId="5118080D" w14:textId="77777777" w:rsidR="003F7AA3" w:rsidRPr="00322A6B" w:rsidRDefault="003F7AA3">
      <w:pPr>
        <w:rPr>
          <w:highlight w:val="yellow"/>
        </w:rPr>
      </w:pPr>
    </w:p>
    <w:p w14:paraId="21F9B47D" w14:textId="77777777" w:rsidR="003F7AA3" w:rsidRPr="00322A6B" w:rsidRDefault="003F7AA3">
      <w:r w:rsidRPr="00322A6B">
        <w:rPr>
          <w:highlight w:val="yellow"/>
        </w:rPr>
        <w:t>[If your procedure is already scheduled, include the date here, and provide a date by which you need to get a response.]</w:t>
      </w:r>
    </w:p>
    <w:p w14:paraId="038DEA1E" w14:textId="77777777" w:rsidR="003F7AA3" w:rsidRDefault="003F7AA3">
      <w:pPr>
        <w:rPr>
          <w:b/>
        </w:rPr>
      </w:pPr>
    </w:p>
    <w:p w14:paraId="765B380B" w14:textId="77777777" w:rsidR="003F7AA3" w:rsidRDefault="003F7AA3">
      <w:r>
        <w:t>Sincerely,</w:t>
      </w:r>
    </w:p>
    <w:p w14:paraId="2481F236" w14:textId="77777777" w:rsidR="003F7AA3" w:rsidRDefault="003F7AA3"/>
    <w:p w14:paraId="2835D0F8" w14:textId="7E9A2629" w:rsidR="003F7AA3" w:rsidRPr="00322A6B" w:rsidRDefault="003F7AA3">
      <w:r w:rsidRPr="00322A6B">
        <w:rPr>
          <w:highlight w:val="yellow"/>
        </w:rPr>
        <w:t>[</w:t>
      </w:r>
      <w:r w:rsidR="00034F34">
        <w:rPr>
          <w:highlight w:val="yellow"/>
        </w:rPr>
        <w:t>Your name</w:t>
      </w:r>
      <w:r w:rsidRPr="00322A6B">
        <w:rPr>
          <w:highlight w:val="yellow"/>
        </w:rPr>
        <w:t>]</w:t>
      </w:r>
    </w:p>
    <w:sectPr w:rsidR="003F7AA3" w:rsidRPr="00322A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49B7" w14:textId="77777777" w:rsidR="00CA29AD" w:rsidRDefault="00CA29AD" w:rsidP="00B02A5F">
      <w:r>
        <w:separator/>
      </w:r>
    </w:p>
  </w:endnote>
  <w:endnote w:type="continuationSeparator" w:id="0">
    <w:p w14:paraId="1EB373ED" w14:textId="77777777" w:rsidR="00CA29AD" w:rsidRDefault="00CA29AD" w:rsidP="00B0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5F0DD" w14:textId="77777777" w:rsidR="00CA29AD" w:rsidRDefault="00CA29AD" w:rsidP="00B02A5F">
      <w:r>
        <w:separator/>
      </w:r>
    </w:p>
  </w:footnote>
  <w:footnote w:type="continuationSeparator" w:id="0">
    <w:p w14:paraId="467FC7D8" w14:textId="77777777" w:rsidR="00CA29AD" w:rsidRDefault="00CA29AD" w:rsidP="00B02A5F">
      <w:r>
        <w:continuationSeparator/>
      </w:r>
    </w:p>
  </w:footnote>
  <w:footnote w:id="1">
    <w:p w14:paraId="30F2E8B7" w14:textId="3357BB79" w:rsidR="003F7AA3" w:rsidRDefault="003F7AA3">
      <w:pPr>
        <w:pStyle w:val="FootnoteText"/>
      </w:pPr>
      <w:r>
        <w:rPr>
          <w:rStyle w:val="FootnoteReference"/>
        </w:rPr>
        <w:footnoteRef/>
      </w:r>
      <w:r>
        <w:t xml:space="preserve"> </w:t>
      </w:r>
      <w:r w:rsidR="004577E2">
        <w:t xml:space="preserve">For a compilation of statements from major medical associations on this issue, see: </w:t>
      </w:r>
      <w:hyperlink r:id="rId1" w:history="1">
        <w:r w:rsidRPr="00880D93">
          <w:rPr>
            <w:rStyle w:val="Hyperlink"/>
          </w:rPr>
          <w:t>https://www.lambdalegal.org/sites/default/files/publications/downloads/ll_trans_professional_statements_17.pdf</w:t>
        </w:r>
      </w:hyperlink>
      <w:r w:rsidR="004577E2">
        <w:t xml:space="preserve"> and </w:t>
      </w:r>
      <w:hyperlink r:id="rId2" w:history="1">
        <w:r w:rsidR="004577E2" w:rsidRPr="006A375D">
          <w:rPr>
            <w:rStyle w:val="Hyperlink"/>
          </w:rPr>
          <w:t>https://transcendlegal.org/medical-organization-statements</w:t>
        </w:r>
      </w:hyperlink>
      <w:r w:rsidR="004577E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12813"/>
    <w:multiLevelType w:val="hybridMultilevel"/>
    <w:tmpl w:val="CAB666F8"/>
    <w:lvl w:ilvl="0" w:tplc="EFA2E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C4"/>
    <w:rsid w:val="00034F34"/>
    <w:rsid w:val="00075932"/>
    <w:rsid w:val="000932AA"/>
    <w:rsid w:val="001226C4"/>
    <w:rsid w:val="00162412"/>
    <w:rsid w:val="00184430"/>
    <w:rsid w:val="00211034"/>
    <w:rsid w:val="002A0FA3"/>
    <w:rsid w:val="00322A6B"/>
    <w:rsid w:val="00323A2E"/>
    <w:rsid w:val="003537F2"/>
    <w:rsid w:val="003C0497"/>
    <w:rsid w:val="003F7AA3"/>
    <w:rsid w:val="00426B97"/>
    <w:rsid w:val="00456DFF"/>
    <w:rsid w:val="004577E2"/>
    <w:rsid w:val="00613468"/>
    <w:rsid w:val="00653308"/>
    <w:rsid w:val="006A49B2"/>
    <w:rsid w:val="006A7F54"/>
    <w:rsid w:val="007178DD"/>
    <w:rsid w:val="007D4BDE"/>
    <w:rsid w:val="00800382"/>
    <w:rsid w:val="008232DC"/>
    <w:rsid w:val="00863122"/>
    <w:rsid w:val="008A29CF"/>
    <w:rsid w:val="00901C9D"/>
    <w:rsid w:val="00910609"/>
    <w:rsid w:val="00972C02"/>
    <w:rsid w:val="009834E4"/>
    <w:rsid w:val="009A3618"/>
    <w:rsid w:val="009B2FB6"/>
    <w:rsid w:val="00A06221"/>
    <w:rsid w:val="00A35D20"/>
    <w:rsid w:val="00A91ABF"/>
    <w:rsid w:val="00B02A5F"/>
    <w:rsid w:val="00B82E92"/>
    <w:rsid w:val="00B91583"/>
    <w:rsid w:val="00C22F74"/>
    <w:rsid w:val="00CA29AD"/>
    <w:rsid w:val="00DB1CEA"/>
    <w:rsid w:val="00EA74FA"/>
    <w:rsid w:val="00F42948"/>
    <w:rsid w:val="00F6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051E"/>
  <w15:chartTrackingRefBased/>
  <w15:docId w15:val="{E1048298-7880-4273-8E93-1388C3BE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C4"/>
    <w:pPr>
      <w:spacing w:after="0" w:line="240" w:lineRule="auto"/>
    </w:pPr>
    <w:rPr>
      <w:rFonts w:ascii="Times New Roman" w:eastAsiaTheme="minorEastAsia"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A5F"/>
    <w:rPr>
      <w:color w:val="0563C1" w:themeColor="hyperlink"/>
      <w:u w:val="single"/>
    </w:rPr>
  </w:style>
  <w:style w:type="paragraph" w:styleId="FootnoteText">
    <w:name w:val="footnote text"/>
    <w:aliases w:val="Tablenote Text"/>
    <w:basedOn w:val="Normal"/>
    <w:link w:val="FootnoteTextChar"/>
    <w:uiPriority w:val="99"/>
    <w:qFormat/>
    <w:rsid w:val="00B02A5F"/>
    <w:rPr>
      <w:rFonts w:eastAsia="Times New Roman" w:cs="Times New Roman"/>
      <w:sz w:val="20"/>
      <w:szCs w:val="20"/>
      <w:lang w:eastAsia="en-US"/>
    </w:rPr>
  </w:style>
  <w:style w:type="character" w:customStyle="1" w:styleId="FootnoteTextChar">
    <w:name w:val="Footnote Text Char"/>
    <w:aliases w:val="Tablenote Text Char"/>
    <w:basedOn w:val="DefaultParagraphFont"/>
    <w:link w:val="FootnoteText"/>
    <w:uiPriority w:val="99"/>
    <w:rsid w:val="00B02A5F"/>
    <w:rPr>
      <w:rFonts w:ascii="Times New Roman" w:eastAsia="Times New Roman" w:hAnsi="Times New Roman" w:cs="Times New Roman"/>
      <w:sz w:val="20"/>
      <w:szCs w:val="20"/>
    </w:rPr>
  </w:style>
  <w:style w:type="character" w:styleId="FootnoteReference">
    <w:name w:val="footnote reference"/>
    <w:aliases w:val="callout"/>
    <w:basedOn w:val="DefaultParagraphFont"/>
    <w:uiPriority w:val="99"/>
    <w:rsid w:val="00B02A5F"/>
    <w:rPr>
      <w:vertAlign w:val="superscript"/>
    </w:rPr>
  </w:style>
  <w:style w:type="paragraph" w:styleId="ListParagraph">
    <w:name w:val="List Paragraph"/>
    <w:basedOn w:val="Normal"/>
    <w:uiPriority w:val="34"/>
    <w:qFormat/>
    <w:rsid w:val="003F7AA3"/>
    <w:pPr>
      <w:ind w:left="720"/>
      <w:contextualSpacing/>
    </w:pPr>
  </w:style>
  <w:style w:type="character" w:styleId="CommentReference">
    <w:name w:val="annotation reference"/>
    <w:basedOn w:val="DefaultParagraphFont"/>
    <w:uiPriority w:val="99"/>
    <w:semiHidden/>
    <w:unhideWhenUsed/>
    <w:rsid w:val="00456DFF"/>
    <w:rPr>
      <w:sz w:val="16"/>
      <w:szCs w:val="16"/>
    </w:rPr>
  </w:style>
  <w:style w:type="paragraph" w:styleId="CommentText">
    <w:name w:val="annotation text"/>
    <w:basedOn w:val="Normal"/>
    <w:link w:val="CommentTextChar"/>
    <w:uiPriority w:val="99"/>
    <w:semiHidden/>
    <w:unhideWhenUsed/>
    <w:rsid w:val="00456DFF"/>
    <w:rPr>
      <w:sz w:val="20"/>
      <w:szCs w:val="20"/>
    </w:rPr>
  </w:style>
  <w:style w:type="character" w:customStyle="1" w:styleId="CommentTextChar">
    <w:name w:val="Comment Text Char"/>
    <w:basedOn w:val="DefaultParagraphFont"/>
    <w:link w:val="CommentText"/>
    <w:uiPriority w:val="99"/>
    <w:semiHidden/>
    <w:rsid w:val="00456DFF"/>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56DFF"/>
    <w:rPr>
      <w:b/>
      <w:bCs/>
    </w:rPr>
  </w:style>
  <w:style w:type="character" w:customStyle="1" w:styleId="CommentSubjectChar">
    <w:name w:val="Comment Subject Char"/>
    <w:basedOn w:val="CommentTextChar"/>
    <w:link w:val="CommentSubject"/>
    <w:uiPriority w:val="99"/>
    <w:semiHidden/>
    <w:rsid w:val="00456DFF"/>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45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FF"/>
    <w:rPr>
      <w:rFonts w:ascii="Segoe UI" w:eastAsiaTheme="minorEastAsia" w:hAnsi="Segoe UI" w:cs="Segoe UI"/>
      <w:sz w:val="18"/>
      <w:szCs w:val="18"/>
      <w:lang w:eastAsia="zh-CN"/>
    </w:rPr>
  </w:style>
  <w:style w:type="character" w:styleId="FollowedHyperlink">
    <w:name w:val="FollowedHyperlink"/>
    <w:basedOn w:val="DefaultParagraphFont"/>
    <w:uiPriority w:val="99"/>
    <w:semiHidden/>
    <w:unhideWhenUsed/>
    <w:rsid w:val="00613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ath.org/site_page.cfm?pk_association_webpage_menu=1351&amp;pk_association_webpage=4655" TargetMode="External"/><Relationship Id="rId13" Type="http://schemas.openxmlformats.org/officeDocument/2006/relationships/hyperlink" Target="https://www.wpath.org/media/cms/Documents/Web%20Transfer/Policies/WPATH-Position-on-Medical-Necessity-12-21-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path.org/publications/s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equality.org/health-coverage-guide/health-care-provider-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equality.org/health-coverage-guide/insurance-letter-template" TargetMode="External"/><Relationship Id="rId4" Type="http://schemas.openxmlformats.org/officeDocument/2006/relationships/settings" Target="settings.xml"/><Relationship Id="rId9" Type="http://schemas.openxmlformats.org/officeDocument/2006/relationships/hyperlink" Target="https://www.wpath.org/media/cms/Documents/Web%20Transfer/Policies/WPATH-Position-on-Medical-Necessity-12-21-2016.pdf" TargetMode="External"/><Relationship Id="rId14" Type="http://schemas.openxmlformats.org/officeDocument/2006/relationships/hyperlink" Target="https://transequality.org/health-coverage-guide/insurance-letter-templ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ranscendlegal.org/medical-organization-statements" TargetMode="External"/><Relationship Id="rId1" Type="http://schemas.openxmlformats.org/officeDocument/2006/relationships/hyperlink" Target="https://www.lambdalegal.org/sites/default/files/publications/downloads/ll_trans_professional_statements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58F1-468A-4F24-B072-796982F3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Anafi</dc:creator>
  <cp:keywords/>
  <dc:description/>
  <cp:lastModifiedBy>Luc Athayde-Rizzaro</cp:lastModifiedBy>
  <cp:revision>3</cp:revision>
  <dcterms:created xsi:type="dcterms:W3CDTF">2019-03-29T16:10:00Z</dcterms:created>
  <dcterms:modified xsi:type="dcterms:W3CDTF">2019-04-18T17:47:00Z</dcterms:modified>
</cp:coreProperties>
</file>